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C3AC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449F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121093" w:rsidRDefault="00C04198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8449F9" w:rsidRPr="00121093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1210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449F9" w:rsidRPr="00121093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8449F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449F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4909" w:rsidRPr="005B03DE" w:rsidRDefault="008449F9" w:rsidP="00984909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-1635484711"/>
          <w:placeholder>
            <w:docPart w:val="6B881C4F88F04268B5F4DA0281BFBF97"/>
          </w:placeholder>
        </w:sdtPr>
        <w:sdtEndPr/>
        <w:sdtContent>
          <w:r w:rsidR="00984909">
            <w:rPr>
              <w:rFonts w:ascii="Times New Roman" w:hAnsi="Times New Roman"/>
              <w:sz w:val="24"/>
            </w:rPr>
            <w:t>Előterjesztve:</w:t>
          </w:r>
        </w:sdtContent>
      </w:sdt>
      <w:r w:rsidR="00984909"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2125445801"/>
          <w:placeholder>
            <w:docPart w:val="620C3D1B9309456EA343F6EB09867ECE"/>
          </w:placeholder>
        </w:sdtPr>
        <w:sdtEndPr/>
        <w:sdtContent>
          <w:r w:rsidR="00984909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</w:p>
    <w:p w:rsidR="00984909" w:rsidRPr="005B03DE" w:rsidRDefault="00C04198" w:rsidP="0098490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108777168"/>
          <w:placeholder>
            <w:docPart w:val="5E3BA05699224773B4118DF5CB95F9CC"/>
          </w:placeholder>
        </w:sdtPr>
        <w:sdtEndPr/>
        <w:sdtContent/>
      </w:sdt>
      <w:r w:rsidR="00984909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661593859"/>
          <w:placeholder>
            <w:docPart w:val="06A30EEF08624D2F8BB15162E242F27E"/>
          </w:placeholder>
        </w:sdtPr>
        <w:sdtEndPr/>
        <w:sdtContent>
          <w:r w:rsidR="00984909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984909">
        <w:rPr>
          <w:rFonts w:ascii="Times New Roman" w:hAnsi="Times New Roman"/>
          <w:sz w:val="24"/>
          <w:szCs w:val="24"/>
        </w:rPr>
        <w:t xml:space="preserve">    </w:t>
      </w:r>
    </w:p>
    <w:p w:rsidR="00CC0CD0" w:rsidRPr="005B03DE" w:rsidRDefault="00CC0CD0" w:rsidP="009C0B9E">
      <w:pPr>
        <w:widowControl w:val="0"/>
        <w:autoSpaceDE w:val="0"/>
        <w:spacing w:after="0" w:line="240" w:lineRule="auto"/>
        <w:ind w:left="4820" w:firstLine="220"/>
        <w:rPr>
          <w:rFonts w:ascii="Times New Roman" w:hAnsi="Times New Roman"/>
          <w:sz w:val="24"/>
          <w:szCs w:val="24"/>
        </w:rPr>
      </w:pPr>
    </w:p>
    <w:p w:rsidR="00EE791E" w:rsidRDefault="00C0419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C0419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449F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21093" w:rsidRDefault="008449F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109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2109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12109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proofErr w:type="gramStart"/>
          <w:r w:rsidRPr="00121093">
            <w:rPr>
              <w:rFonts w:ascii="Times New Roman" w:hAnsi="Times New Roman"/>
              <w:b/>
              <w:sz w:val="28"/>
            </w:rPr>
            <w:t>február</w:t>
          </w:r>
          <w:proofErr w:type="gramEnd"/>
        </w:sdtContent>
      </w:sdt>
      <w:r w:rsidRPr="0012109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121093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12109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21093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2109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121093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12109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21093" w:rsidRDefault="008449F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109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2109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121093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12109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21093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8449F9" w:rsidP="0012109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gyalogos felületek védelmére és a közlekedésbiztonság javítására esztétikus, masszív, növényesített növényláda elemek alkalmazásával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449F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449F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CC0CD0" w:rsidRPr="005B03DE" w:rsidRDefault="008449F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449F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449F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449F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21093" w:rsidRDefault="008449F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2109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12109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121093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121093" w:rsidRDefault="008449F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109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210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2109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21093">
        <w:rPr>
          <w:rFonts w:ascii="Times New Roman" w:hAnsi="Times New Roman"/>
          <w:b/>
          <w:bCs/>
          <w:sz w:val="24"/>
          <w:szCs w:val="24"/>
        </w:rPr>
        <w:t>egyszerű</w:t>
      </w:r>
      <w:r w:rsidRPr="0012109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21093" w:rsidRDefault="00121093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_0"/>
      <w:bookmarkStart w:id="1" w:name="insertionPlace_0"/>
      <w:bookmarkStart w:id="2" w:name="insertionPlace_1"/>
      <w:bookmarkStart w:id="3" w:name="insertionPlace_2"/>
      <w:bookmarkStart w:id="4" w:name="insertionPlace"/>
    </w:p>
    <w:p w:rsidR="00E83230" w:rsidRPr="00FD26AB" w:rsidRDefault="008449F9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Tisztelt Képviselő-testület!</w:t>
      </w:r>
    </w:p>
    <w:p w:rsidR="00E83230" w:rsidRPr="00FD26AB" w:rsidRDefault="00E83230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6157F" w:rsidRPr="0076157F" w:rsidRDefault="0076157F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57F" w:rsidRDefault="008449F9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Erzsébetvárosban mindenütt súlyos problémát okoz a szabálytalan parkolás, mely sok esetben a járdára történő felparkolás formájában valósul meg, teljesen eltorlaszolva a gyalogosok útvonalát. Ez a jelenség nem csupán kényelmi vagy esztétikai kérdés, hanem komoly közlekedésbiztonsági kockázatot is jelent. A járdát eltorlaszoló gépjárművek miatt a gyalogosok – köztük babakocsis szülők, mozgáskorlátozottak és idősek</w:t>
      </w:r>
      <w:r>
        <w:rPr>
          <w:rFonts w:ascii="Times New Roman" w:hAnsi="Times New Roman"/>
          <w:sz w:val="24"/>
          <w:szCs w:val="24"/>
        </w:rPr>
        <w:t xml:space="preserve"> is</w:t>
      </w:r>
      <w:r w:rsidRPr="0076157F">
        <w:rPr>
          <w:rFonts w:ascii="Times New Roman" w:hAnsi="Times New Roman"/>
          <w:sz w:val="24"/>
          <w:szCs w:val="24"/>
        </w:rPr>
        <w:t xml:space="preserve"> – gyakran kényszerülnek az úttestre, kitéve magukat </w:t>
      </w:r>
      <w:r>
        <w:rPr>
          <w:rFonts w:ascii="Times New Roman" w:hAnsi="Times New Roman"/>
          <w:sz w:val="24"/>
          <w:szCs w:val="24"/>
        </w:rPr>
        <w:t>közlekedésbiztonsági kockázatoknak</w:t>
      </w:r>
      <w:r w:rsidRPr="0076157F">
        <w:rPr>
          <w:rFonts w:ascii="Times New Roman" w:hAnsi="Times New Roman"/>
          <w:sz w:val="24"/>
          <w:szCs w:val="24"/>
        </w:rPr>
        <w:t>.</w:t>
      </w:r>
    </w:p>
    <w:p w:rsidR="00833A34" w:rsidRDefault="00833A34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A34" w:rsidRPr="0076157F" w:rsidRDefault="00833A34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57F" w:rsidRDefault="008449F9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A szabálytalan parkolás ellen helyenként próbál tenni</w:t>
      </w:r>
      <w:r w:rsidR="00121093">
        <w:rPr>
          <w:rFonts w:ascii="Times New Roman" w:hAnsi="Times New Roman"/>
          <w:sz w:val="24"/>
          <w:szCs w:val="24"/>
        </w:rPr>
        <w:t xml:space="preserve"> az Ö</w:t>
      </w:r>
      <w:r w:rsidRPr="0076157F">
        <w:rPr>
          <w:rFonts w:ascii="Times New Roman" w:hAnsi="Times New Roman"/>
          <w:sz w:val="24"/>
          <w:szCs w:val="24"/>
        </w:rPr>
        <w:t xml:space="preserve">nkormányzat parkolásgátló </w:t>
      </w:r>
      <w:r>
        <w:rPr>
          <w:rFonts w:ascii="Times New Roman" w:hAnsi="Times New Roman"/>
          <w:sz w:val="24"/>
          <w:szCs w:val="24"/>
        </w:rPr>
        <w:t>oszlopok</w:t>
      </w:r>
      <w:r w:rsidRPr="0076157F">
        <w:rPr>
          <w:rFonts w:ascii="Times New Roman" w:hAnsi="Times New Roman"/>
          <w:sz w:val="24"/>
          <w:szCs w:val="24"/>
        </w:rPr>
        <w:t xml:space="preserve"> kihelyezésével. Van több olyan utca a kerületben, ahol a helyi adottságok megengedik </w:t>
      </w:r>
      <w:r w:rsidR="00833A34">
        <w:rPr>
          <w:rFonts w:ascii="Times New Roman" w:hAnsi="Times New Roman"/>
          <w:sz w:val="24"/>
          <w:szCs w:val="24"/>
        </w:rPr>
        <w:t xml:space="preserve">azonban </w:t>
      </w:r>
      <w:r w:rsidRPr="0076157F">
        <w:rPr>
          <w:rFonts w:ascii="Times New Roman" w:hAnsi="Times New Roman"/>
          <w:sz w:val="24"/>
          <w:szCs w:val="24"/>
        </w:rPr>
        <w:t>egy olyan megoldás alkalmazását, amely a</w:t>
      </w:r>
      <w:r>
        <w:rPr>
          <w:rFonts w:ascii="Times New Roman" w:hAnsi="Times New Roman"/>
          <w:sz w:val="24"/>
          <w:szCs w:val="24"/>
        </w:rPr>
        <w:t>z oszlopoknál</w:t>
      </w:r>
      <w:r w:rsidRPr="0076157F">
        <w:rPr>
          <w:rFonts w:ascii="Times New Roman" w:hAnsi="Times New Roman"/>
          <w:sz w:val="24"/>
          <w:szCs w:val="24"/>
        </w:rPr>
        <w:t xml:space="preserve"> jóval kellemesebb</w:t>
      </w:r>
      <w:r w:rsidR="00833A34">
        <w:rPr>
          <w:rFonts w:ascii="Times New Roman" w:hAnsi="Times New Roman"/>
          <w:sz w:val="24"/>
          <w:szCs w:val="24"/>
        </w:rPr>
        <w:t xml:space="preserve"> és</w:t>
      </w:r>
      <w:r w:rsidRPr="0076157F">
        <w:rPr>
          <w:rFonts w:ascii="Times New Roman" w:hAnsi="Times New Roman"/>
          <w:sz w:val="24"/>
          <w:szCs w:val="24"/>
        </w:rPr>
        <w:t xml:space="preserve"> esztétikusabb eredményt hoz létre: ezek a masszív, benövényesített növénytartók.</w:t>
      </w:r>
    </w:p>
    <w:p w:rsidR="0076157F" w:rsidRPr="0076157F" w:rsidRDefault="0076157F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57F" w:rsidRPr="00CA448F" w:rsidRDefault="008449F9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Különösen indokolt ezen eszközök alkalmazása az olyan szűk</w:t>
      </w:r>
      <w:r w:rsidR="00833A34">
        <w:rPr>
          <w:rFonts w:ascii="Times New Roman" w:hAnsi="Times New Roman"/>
          <w:sz w:val="24"/>
          <w:szCs w:val="24"/>
        </w:rPr>
        <w:t xml:space="preserve"> </w:t>
      </w:r>
      <w:r w:rsidRPr="0076157F">
        <w:rPr>
          <w:rFonts w:ascii="Times New Roman" w:hAnsi="Times New Roman"/>
          <w:sz w:val="24"/>
          <w:szCs w:val="24"/>
        </w:rPr>
        <w:t>utcákban, mint a</w:t>
      </w:r>
      <w:r>
        <w:rPr>
          <w:rFonts w:ascii="Times New Roman" w:hAnsi="Times New Roman"/>
          <w:sz w:val="24"/>
          <w:szCs w:val="24"/>
        </w:rPr>
        <w:t xml:space="preserve">milyen </w:t>
      </w:r>
      <w:r w:rsidR="0035075B">
        <w:rPr>
          <w:rFonts w:ascii="Times New Roman" w:hAnsi="Times New Roman"/>
          <w:sz w:val="24"/>
          <w:szCs w:val="24"/>
        </w:rPr>
        <w:t xml:space="preserve">például </w:t>
      </w:r>
      <w:r>
        <w:rPr>
          <w:rFonts w:ascii="Times New Roman" w:hAnsi="Times New Roman"/>
          <w:sz w:val="24"/>
          <w:szCs w:val="24"/>
        </w:rPr>
        <w:t>a</w:t>
      </w:r>
      <w:r w:rsidRPr="0076157F">
        <w:rPr>
          <w:rFonts w:ascii="Times New Roman" w:hAnsi="Times New Roman"/>
          <w:sz w:val="24"/>
          <w:szCs w:val="24"/>
        </w:rPr>
        <w:t xml:space="preserve"> Síp utca</w:t>
      </w:r>
      <w:r>
        <w:rPr>
          <w:rFonts w:ascii="Times New Roman" w:hAnsi="Times New Roman"/>
          <w:sz w:val="24"/>
          <w:szCs w:val="24"/>
        </w:rPr>
        <w:t>, de alkalmazásuk számos erzsébetvárosi helysz</w:t>
      </w:r>
      <w:r w:rsidRPr="00CA448F">
        <w:rPr>
          <w:rFonts w:ascii="Times New Roman" w:hAnsi="Times New Roman"/>
          <w:sz w:val="24"/>
          <w:szCs w:val="24"/>
        </w:rPr>
        <w:t xml:space="preserve">ínen </w:t>
      </w:r>
      <w:r w:rsidR="00833A34" w:rsidRPr="00CA448F">
        <w:rPr>
          <w:rFonts w:ascii="Times New Roman" w:hAnsi="Times New Roman"/>
          <w:sz w:val="24"/>
          <w:szCs w:val="24"/>
        </w:rPr>
        <w:t>is indokolt</w:t>
      </w:r>
      <w:r w:rsidRPr="00CA448F">
        <w:rPr>
          <w:rFonts w:ascii="Times New Roman" w:hAnsi="Times New Roman"/>
          <w:sz w:val="24"/>
          <w:szCs w:val="24"/>
        </w:rPr>
        <w:t xml:space="preserve">. </w:t>
      </w:r>
    </w:p>
    <w:p w:rsidR="0076157F" w:rsidRPr="00CA448F" w:rsidRDefault="0076157F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57F" w:rsidRPr="0076157F" w:rsidRDefault="008449F9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CA448F">
        <w:rPr>
          <w:rFonts w:ascii="Times New Roman" w:hAnsi="Times New Roman"/>
          <w:sz w:val="24"/>
          <w:szCs w:val="24"/>
        </w:rPr>
        <w:t xml:space="preserve">Erzsébetváros belvárosi kerület révén </w:t>
      </w:r>
      <w:r w:rsidRPr="0076157F">
        <w:rPr>
          <w:rFonts w:ascii="Times New Roman" w:hAnsi="Times New Roman"/>
          <w:sz w:val="24"/>
          <w:szCs w:val="24"/>
        </w:rPr>
        <w:t>sűrű gyalogosforgal</w:t>
      </w:r>
      <w:r>
        <w:rPr>
          <w:rFonts w:ascii="Times New Roman" w:hAnsi="Times New Roman"/>
          <w:sz w:val="24"/>
          <w:szCs w:val="24"/>
        </w:rPr>
        <w:t>mat szol</w:t>
      </w:r>
      <w:r w:rsidR="00833A34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ál ki</w:t>
      </w:r>
      <w:r w:rsidRPr="0076157F">
        <w:rPr>
          <w:rFonts w:ascii="Times New Roman" w:hAnsi="Times New Roman"/>
          <w:sz w:val="24"/>
          <w:szCs w:val="24"/>
        </w:rPr>
        <w:t xml:space="preserve"> és</w:t>
      </w:r>
      <w:r>
        <w:rPr>
          <w:rFonts w:ascii="Times New Roman" w:hAnsi="Times New Roman"/>
          <w:sz w:val="24"/>
          <w:szCs w:val="24"/>
        </w:rPr>
        <w:t xml:space="preserve"> e</w:t>
      </w:r>
      <w:r w:rsidRPr="0076157F">
        <w:rPr>
          <w:rFonts w:ascii="Times New Roman" w:hAnsi="Times New Roman"/>
          <w:sz w:val="24"/>
          <w:szCs w:val="24"/>
        </w:rPr>
        <w:t xml:space="preserve">miatt elengedhetetlen a járda fizikai védelme. </w:t>
      </w:r>
      <w:r>
        <w:rPr>
          <w:rFonts w:ascii="Times New Roman" w:hAnsi="Times New Roman"/>
          <w:sz w:val="24"/>
          <w:szCs w:val="24"/>
        </w:rPr>
        <w:t>A masszív</w:t>
      </w:r>
      <w:r w:rsidR="00833A34">
        <w:rPr>
          <w:rFonts w:ascii="Times New Roman" w:hAnsi="Times New Roman"/>
          <w:sz w:val="24"/>
          <w:szCs w:val="24"/>
        </w:rPr>
        <w:t xml:space="preserve"> </w:t>
      </w:r>
      <w:r w:rsidRPr="0076157F">
        <w:rPr>
          <w:rFonts w:ascii="Times New Roman" w:hAnsi="Times New Roman"/>
          <w:sz w:val="24"/>
          <w:szCs w:val="24"/>
        </w:rPr>
        <w:t>növénykazetták nemcsak a szabálytalan felparkolást akadályozzák meg, hanem pszichológiai korlátként is funkcionálnak, lassításra</w:t>
      </w:r>
      <w:r w:rsidR="00833A34">
        <w:rPr>
          <w:rFonts w:ascii="Times New Roman" w:hAnsi="Times New Roman"/>
          <w:sz w:val="24"/>
          <w:szCs w:val="24"/>
        </w:rPr>
        <w:t>, fokozott körültekintésre</w:t>
      </w:r>
      <w:r w:rsidRPr="0076157F">
        <w:rPr>
          <w:rFonts w:ascii="Times New Roman" w:hAnsi="Times New Roman"/>
          <w:sz w:val="24"/>
          <w:szCs w:val="24"/>
        </w:rPr>
        <w:t xml:space="preserve"> késztetve az autó</w:t>
      </w:r>
      <w:r w:rsidR="00833A34">
        <w:rPr>
          <w:rFonts w:ascii="Times New Roman" w:hAnsi="Times New Roman"/>
          <w:sz w:val="24"/>
          <w:szCs w:val="24"/>
        </w:rPr>
        <w:t>val közlekedőket.</w:t>
      </w:r>
    </w:p>
    <w:p w:rsidR="00833A34" w:rsidRDefault="00833A34" w:rsidP="00833A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57F" w:rsidRDefault="008449F9" w:rsidP="00833A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76157F">
        <w:rPr>
          <w:rFonts w:ascii="Times New Roman" w:hAnsi="Times New Roman"/>
          <w:sz w:val="24"/>
          <w:szCs w:val="24"/>
        </w:rPr>
        <w:t xml:space="preserve"> növénytartók elhelyezése </w:t>
      </w:r>
      <w:r>
        <w:rPr>
          <w:rFonts w:ascii="Times New Roman" w:hAnsi="Times New Roman"/>
          <w:sz w:val="24"/>
          <w:szCs w:val="24"/>
        </w:rPr>
        <w:t xml:space="preserve">továbbá </w:t>
      </w:r>
      <w:r w:rsidRPr="0076157F">
        <w:rPr>
          <w:rFonts w:ascii="Times New Roman" w:hAnsi="Times New Roman"/>
          <w:sz w:val="24"/>
          <w:szCs w:val="24"/>
        </w:rPr>
        <w:t>a kereszteződések beláthatóságát is javítja. A szabálytalanul, sarokhoz túl közel parkoló autók balesetveszélyes helyzeteket teremt</w:t>
      </w:r>
      <w:r>
        <w:rPr>
          <w:rFonts w:ascii="Times New Roman" w:hAnsi="Times New Roman"/>
          <w:sz w:val="24"/>
          <w:szCs w:val="24"/>
        </w:rPr>
        <w:t>enek</w:t>
      </w:r>
      <w:r w:rsidRPr="0076157F">
        <w:rPr>
          <w:rFonts w:ascii="Times New Roman" w:hAnsi="Times New Roman"/>
          <w:sz w:val="24"/>
          <w:szCs w:val="24"/>
        </w:rPr>
        <w:t>. A stabil növénykazetták garantálják a látómező szabadon tartását, miközben jelentősen javítják az utcakép minőségét.</w:t>
      </w:r>
    </w:p>
    <w:p w:rsidR="00833A34" w:rsidRPr="00CA448F" w:rsidRDefault="00833A34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3230" w:rsidRPr="00833A34" w:rsidRDefault="008449F9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 xml:space="preserve">Javaslom a benövényesített, </w:t>
      </w:r>
      <w:proofErr w:type="gramStart"/>
      <w:r w:rsidRPr="0076157F">
        <w:rPr>
          <w:rFonts w:ascii="Times New Roman" w:hAnsi="Times New Roman"/>
          <w:sz w:val="24"/>
          <w:szCs w:val="24"/>
        </w:rPr>
        <w:t>masszív</w:t>
      </w:r>
      <w:proofErr w:type="gramEnd"/>
      <w:r w:rsidRPr="0076157F">
        <w:rPr>
          <w:rFonts w:ascii="Times New Roman" w:hAnsi="Times New Roman"/>
          <w:sz w:val="24"/>
          <w:szCs w:val="24"/>
        </w:rPr>
        <w:t xml:space="preserve"> növénytartók kihelyezését minden olyan kerületi helyszínen, ahol a feltételek adottak, kiemelt figyelmet fordítva </w:t>
      </w:r>
      <w:r w:rsidR="0035075B">
        <w:rPr>
          <w:rFonts w:ascii="Times New Roman" w:hAnsi="Times New Roman"/>
          <w:sz w:val="24"/>
          <w:szCs w:val="24"/>
        </w:rPr>
        <w:t xml:space="preserve">például </w:t>
      </w:r>
      <w:r w:rsidRPr="0076157F">
        <w:rPr>
          <w:rFonts w:ascii="Times New Roman" w:hAnsi="Times New Roman"/>
          <w:sz w:val="24"/>
          <w:szCs w:val="24"/>
        </w:rPr>
        <w:t>a Síp utc</w:t>
      </w:r>
      <w:r w:rsidR="0035075B">
        <w:rPr>
          <w:rFonts w:ascii="Times New Roman" w:hAnsi="Times New Roman"/>
          <w:sz w:val="24"/>
          <w:szCs w:val="24"/>
        </w:rPr>
        <w:t>a</w:t>
      </w:r>
      <w:r w:rsidRPr="0076157F">
        <w:rPr>
          <w:rFonts w:ascii="Times New Roman" w:hAnsi="Times New Roman"/>
          <w:sz w:val="24"/>
          <w:szCs w:val="24"/>
        </w:rPr>
        <w:t xml:space="preserve"> kritikus szakaszaira. </w:t>
      </w:r>
      <w:bookmarkStart w:id="5" w:name="_GoBack"/>
      <w:bookmarkEnd w:id="5"/>
    </w:p>
    <w:p w:rsidR="00E83230" w:rsidRPr="00CA448F" w:rsidRDefault="00E83230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4909" w:rsidRDefault="00984909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29D6">
        <w:rPr>
          <w:rFonts w:ascii="Times New Roman" w:hAnsi="Times New Roman"/>
          <w:bCs/>
          <w:sz w:val="24"/>
          <w:szCs w:val="24"/>
        </w:rPr>
        <w:t xml:space="preserve">A Képviselő- testület döntési hatásköre </w:t>
      </w:r>
      <w:r>
        <w:rPr>
          <w:rFonts w:ascii="Times New Roman" w:hAnsi="Times New Roman"/>
          <w:bCs/>
          <w:sz w:val="24"/>
          <w:szCs w:val="24"/>
        </w:rPr>
        <w:t xml:space="preserve">Magyarország helyi önkormányzatairól szóló 2011. évi CLXXXIX. törvény 23.§ (5) bekezdésének 1. és 5. pontjain alapul: </w:t>
      </w:r>
    </w:p>
    <w:p w:rsidR="00984909" w:rsidRDefault="00984909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4909" w:rsidRPr="002F29D6" w:rsidRDefault="00984909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>„23.§ (5) A kerületi önkormányzat feladata különösen:</w:t>
      </w:r>
    </w:p>
    <w:p w:rsidR="00984909" w:rsidRPr="002F29D6" w:rsidRDefault="00984909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>1. helyi közutak, közterek és parkok kezelése, fejlesztése és üzemeltetése;</w:t>
      </w:r>
    </w:p>
    <w:p w:rsidR="00984909" w:rsidRPr="002F29D6" w:rsidRDefault="00984909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 xml:space="preserve">5. helyi településrendezés, településfejlesztés” </w:t>
      </w:r>
    </w:p>
    <w:p w:rsidR="00984909" w:rsidRDefault="00984909" w:rsidP="00984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4909" w:rsidRPr="00441E11" w:rsidRDefault="00984909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833A34" w:rsidRPr="00CA448F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A34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3A34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3A34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3A34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3A34" w:rsidRPr="00FD26AB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3230" w:rsidRPr="00FD26AB" w:rsidRDefault="008449F9" w:rsidP="00E832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E83230" w:rsidRPr="00FD26AB" w:rsidRDefault="00E83230" w:rsidP="00E832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0"/>
    <w:bookmarkEnd w:id="1"/>
    <w:bookmarkEnd w:id="2"/>
    <w:p w:rsidR="00E83230" w:rsidRPr="008222F3" w:rsidRDefault="008449F9" w:rsidP="009C0B9E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 …./202</w:t>
      </w:r>
      <w:r w:rsidR="00833A34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(I</w:t>
      </w:r>
      <w:r w:rsidR="00121093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121093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25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határozata  </w:t>
      </w:r>
      <w:sdt>
        <w:sdtPr>
          <w:rPr>
            <w:rFonts w:ascii="Times New Roman" w:eastAsiaTheme="minorHAnsi" w:hAnsi="Times New Roman"/>
            <w:b/>
            <w:sz w:val="24"/>
            <w:szCs w:val="24"/>
            <w:u w:val="single"/>
            <w:lang w:eastAsia="en-US"/>
          </w:rPr>
          <w:alias w:val="{{sord.objKeys.NPSUBJECT}}"/>
          <w:tag w:val="{{sord.objKeys.NPSUBJECT}}"/>
          <w:id w:val="98919652"/>
          <w:placeholder>
            <w:docPart w:val="14FFFA595FCD484FAFA645C3AD038EEA"/>
          </w:placeholder>
        </w:sdtPr>
        <w:sdtEndPr/>
        <w:sdtContent>
          <w:r w:rsidRPr="008222F3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a </w:t>
          </w:r>
          <w:r w:rsidR="00121093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gyalogos felületek védelmének</w:t>
          </w:r>
          <w:r w:rsidR="00833A34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és a közlekedésb</w:t>
          </w:r>
          <w:r w:rsidR="00121093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iztonsági feltételek javításának</w:t>
          </w:r>
          <w:r w:rsidR="009C0B9E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tárgyában</w:t>
          </w:r>
          <w:r w:rsidR="00176FE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</w:t>
          </w:r>
          <w:proofErr w:type="gramStart"/>
          <w:r w:rsidR="00176FE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masszív</w:t>
          </w:r>
          <w:proofErr w:type="gramEnd"/>
          <w:r w:rsidR="00176FE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, </w:t>
          </w:r>
          <w:proofErr w:type="spellStart"/>
          <w:r w:rsidR="00176FE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növényesített</w:t>
          </w:r>
          <w:proofErr w:type="spellEnd"/>
          <w:r w:rsidR="00176FE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n</w:t>
          </w:r>
          <w:r w:rsidR="009C0B9E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övényláda elemek alkalmazásával</w:t>
          </w:r>
          <w:r w:rsidR="00176FE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</w:t>
          </w:r>
        </w:sdtContent>
      </w:sdt>
    </w:p>
    <w:p w:rsidR="00E83230" w:rsidRPr="00FD26AB" w:rsidRDefault="00E83230" w:rsidP="009C0B9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E83230" w:rsidRPr="00FD26AB" w:rsidRDefault="00E83230" w:rsidP="00E83230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83230" w:rsidRPr="00FD26AB" w:rsidRDefault="008449F9" w:rsidP="0012109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 w:rsidR="00833A34">
        <w:rPr>
          <w:rFonts w:ascii="Times New Roman" w:hAnsi="Times New Roman"/>
          <w:sz w:val="24"/>
          <w:szCs w:val="24"/>
        </w:rPr>
        <w:t xml:space="preserve">kezdeményezi a </w:t>
      </w:r>
      <w:r w:rsidR="00833A34" w:rsidRPr="0076157F">
        <w:rPr>
          <w:rFonts w:ascii="Times New Roman" w:hAnsi="Times New Roman"/>
          <w:sz w:val="24"/>
        </w:rPr>
        <w:t>gyalogos felületek védelm</w:t>
      </w:r>
      <w:r w:rsidR="00833A34">
        <w:rPr>
          <w:rFonts w:ascii="Times New Roman" w:hAnsi="Times New Roman"/>
          <w:sz w:val="24"/>
        </w:rPr>
        <w:t>ét</w:t>
      </w:r>
      <w:r w:rsidR="00833A34" w:rsidRPr="0076157F">
        <w:rPr>
          <w:rFonts w:ascii="Times New Roman" w:hAnsi="Times New Roman"/>
          <w:sz w:val="24"/>
        </w:rPr>
        <w:t xml:space="preserve"> és a közlekedésbiztonság </w:t>
      </w:r>
      <w:r w:rsidR="00833A34">
        <w:rPr>
          <w:rFonts w:ascii="Times New Roman" w:hAnsi="Times New Roman"/>
          <w:sz w:val="24"/>
        </w:rPr>
        <w:t>javítását</w:t>
      </w:r>
      <w:r w:rsidR="00833A34" w:rsidRPr="0076157F">
        <w:rPr>
          <w:rFonts w:ascii="Times New Roman" w:hAnsi="Times New Roman"/>
          <w:sz w:val="24"/>
        </w:rPr>
        <w:t xml:space="preserve"> esztétikus</w:t>
      </w:r>
      <w:r w:rsidR="00833A34">
        <w:rPr>
          <w:rFonts w:ascii="Times New Roman" w:hAnsi="Times New Roman"/>
          <w:sz w:val="24"/>
        </w:rPr>
        <w:t>, masszív, növényesített növényláda</w:t>
      </w:r>
      <w:r w:rsidR="00833A34" w:rsidRPr="0076157F">
        <w:rPr>
          <w:rFonts w:ascii="Times New Roman" w:hAnsi="Times New Roman"/>
          <w:sz w:val="24"/>
        </w:rPr>
        <w:t xml:space="preserve"> elemek alkalmazásával</w:t>
      </w:r>
      <w:r w:rsidR="00833A34">
        <w:rPr>
          <w:rFonts w:ascii="Times New Roman" w:hAnsi="Times New Roman"/>
          <w:sz w:val="24"/>
        </w:rPr>
        <w:t>.</w:t>
      </w:r>
    </w:p>
    <w:p w:rsidR="00E83230" w:rsidRPr="00FD26AB" w:rsidRDefault="00E83230" w:rsidP="00E83230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E83230" w:rsidRDefault="00E83230" w:rsidP="00E83230">
      <w:pPr>
        <w:spacing w:after="0" w:line="264" w:lineRule="auto"/>
        <w:ind w:left="567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E83230" w:rsidRPr="00FD26AB" w:rsidRDefault="008449F9" w:rsidP="00E83230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>Niedermüller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E83230" w:rsidRPr="00FD26AB" w:rsidRDefault="008449F9" w:rsidP="00E83230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202</w:t>
      </w:r>
      <w:r w:rsidR="00833A34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 má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rcius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31.</w:t>
      </w:r>
    </w:p>
    <w:p w:rsidR="00E83230" w:rsidRPr="00E83230" w:rsidRDefault="008449F9" w:rsidP="00E83230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3230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Pr="00E83230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E83230" w:rsidRPr="00FD26AB" w:rsidRDefault="00E83230" w:rsidP="00E83230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3"/>
    <w:p w:rsidR="00E83230" w:rsidRPr="00FD26AB" w:rsidRDefault="00E83230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4"/>
    <w:p w:rsidR="004316D7" w:rsidRPr="00FE59B2" w:rsidRDefault="008449F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február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8449F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1864E4" w:rsidRPr="00036EED" w:rsidRDefault="008449F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198" w:rsidRDefault="00C04198">
      <w:pPr>
        <w:spacing w:after="0" w:line="240" w:lineRule="auto"/>
      </w:pPr>
      <w:r>
        <w:separator/>
      </w:r>
    </w:p>
  </w:endnote>
  <w:endnote w:type="continuationSeparator" w:id="0">
    <w:p w:rsidR="00C04198" w:rsidRDefault="00C04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449F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5075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198" w:rsidRDefault="00C04198">
      <w:pPr>
        <w:spacing w:after="0" w:line="240" w:lineRule="auto"/>
      </w:pPr>
      <w:r>
        <w:separator/>
      </w:r>
    </w:p>
  </w:footnote>
  <w:footnote w:type="continuationSeparator" w:id="0">
    <w:p w:rsidR="00C04198" w:rsidRDefault="00C041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188B9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7B6D64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70CC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D6A7E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A0C08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0E74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868B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F480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AE2F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5A68F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AE02588" w:tentative="1">
      <w:start w:val="1"/>
      <w:numFmt w:val="lowerLetter"/>
      <w:lvlText w:val="%2."/>
      <w:lvlJc w:val="left"/>
      <w:pPr>
        <w:ind w:left="1440" w:hanging="360"/>
      </w:pPr>
    </w:lvl>
    <w:lvl w:ilvl="2" w:tplc="1DEC5310" w:tentative="1">
      <w:start w:val="1"/>
      <w:numFmt w:val="lowerRoman"/>
      <w:lvlText w:val="%3."/>
      <w:lvlJc w:val="right"/>
      <w:pPr>
        <w:ind w:left="2160" w:hanging="180"/>
      </w:pPr>
    </w:lvl>
    <w:lvl w:ilvl="3" w:tplc="1E308AFE" w:tentative="1">
      <w:start w:val="1"/>
      <w:numFmt w:val="decimal"/>
      <w:lvlText w:val="%4."/>
      <w:lvlJc w:val="left"/>
      <w:pPr>
        <w:ind w:left="2880" w:hanging="360"/>
      </w:pPr>
    </w:lvl>
    <w:lvl w:ilvl="4" w:tplc="AF7E1ACA" w:tentative="1">
      <w:start w:val="1"/>
      <w:numFmt w:val="lowerLetter"/>
      <w:lvlText w:val="%5."/>
      <w:lvlJc w:val="left"/>
      <w:pPr>
        <w:ind w:left="3600" w:hanging="360"/>
      </w:pPr>
    </w:lvl>
    <w:lvl w:ilvl="5" w:tplc="1C4609E8" w:tentative="1">
      <w:start w:val="1"/>
      <w:numFmt w:val="lowerRoman"/>
      <w:lvlText w:val="%6."/>
      <w:lvlJc w:val="right"/>
      <w:pPr>
        <w:ind w:left="4320" w:hanging="180"/>
      </w:pPr>
    </w:lvl>
    <w:lvl w:ilvl="6" w:tplc="730E7822" w:tentative="1">
      <w:start w:val="1"/>
      <w:numFmt w:val="decimal"/>
      <w:lvlText w:val="%7."/>
      <w:lvlJc w:val="left"/>
      <w:pPr>
        <w:ind w:left="5040" w:hanging="360"/>
      </w:pPr>
    </w:lvl>
    <w:lvl w:ilvl="7" w:tplc="53E272A8" w:tentative="1">
      <w:start w:val="1"/>
      <w:numFmt w:val="lowerLetter"/>
      <w:lvlText w:val="%8."/>
      <w:lvlJc w:val="left"/>
      <w:pPr>
        <w:ind w:left="5760" w:hanging="360"/>
      </w:pPr>
    </w:lvl>
    <w:lvl w:ilvl="8" w:tplc="0E4488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F226F6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41E3938" w:tentative="1">
      <w:start w:val="1"/>
      <w:numFmt w:val="lowerLetter"/>
      <w:lvlText w:val="%2."/>
      <w:lvlJc w:val="left"/>
      <w:pPr>
        <w:ind w:left="1800" w:hanging="360"/>
      </w:pPr>
    </w:lvl>
    <w:lvl w:ilvl="2" w:tplc="8FDC8924" w:tentative="1">
      <w:start w:val="1"/>
      <w:numFmt w:val="lowerRoman"/>
      <w:lvlText w:val="%3."/>
      <w:lvlJc w:val="right"/>
      <w:pPr>
        <w:ind w:left="2520" w:hanging="180"/>
      </w:pPr>
    </w:lvl>
    <w:lvl w:ilvl="3" w:tplc="CE96F31C" w:tentative="1">
      <w:start w:val="1"/>
      <w:numFmt w:val="decimal"/>
      <w:lvlText w:val="%4."/>
      <w:lvlJc w:val="left"/>
      <w:pPr>
        <w:ind w:left="3240" w:hanging="360"/>
      </w:pPr>
    </w:lvl>
    <w:lvl w:ilvl="4" w:tplc="07F24B74" w:tentative="1">
      <w:start w:val="1"/>
      <w:numFmt w:val="lowerLetter"/>
      <w:lvlText w:val="%5."/>
      <w:lvlJc w:val="left"/>
      <w:pPr>
        <w:ind w:left="3960" w:hanging="360"/>
      </w:pPr>
    </w:lvl>
    <w:lvl w:ilvl="5" w:tplc="FC329CEA" w:tentative="1">
      <w:start w:val="1"/>
      <w:numFmt w:val="lowerRoman"/>
      <w:lvlText w:val="%6."/>
      <w:lvlJc w:val="right"/>
      <w:pPr>
        <w:ind w:left="4680" w:hanging="180"/>
      </w:pPr>
    </w:lvl>
    <w:lvl w:ilvl="6" w:tplc="4ED821E2" w:tentative="1">
      <w:start w:val="1"/>
      <w:numFmt w:val="decimal"/>
      <w:lvlText w:val="%7."/>
      <w:lvlJc w:val="left"/>
      <w:pPr>
        <w:ind w:left="5400" w:hanging="360"/>
      </w:pPr>
    </w:lvl>
    <w:lvl w:ilvl="7" w:tplc="5C8009EC" w:tentative="1">
      <w:start w:val="1"/>
      <w:numFmt w:val="lowerLetter"/>
      <w:lvlText w:val="%8."/>
      <w:lvlJc w:val="left"/>
      <w:pPr>
        <w:ind w:left="6120" w:hanging="360"/>
      </w:pPr>
    </w:lvl>
    <w:lvl w:ilvl="8" w:tplc="E6AE3A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7C09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72CE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FCB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2808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38B9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0665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A1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F6E2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929B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EC27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7EB8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564C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B42A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9C4B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00FF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ED6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0A3D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E8CD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2C865E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910FE70" w:tentative="1">
      <w:start w:val="1"/>
      <w:numFmt w:val="lowerLetter"/>
      <w:lvlText w:val="%2."/>
      <w:lvlJc w:val="left"/>
      <w:pPr>
        <w:ind w:left="1146" w:hanging="360"/>
      </w:pPr>
    </w:lvl>
    <w:lvl w:ilvl="2" w:tplc="A754E066" w:tentative="1">
      <w:start w:val="1"/>
      <w:numFmt w:val="lowerRoman"/>
      <w:lvlText w:val="%3."/>
      <w:lvlJc w:val="right"/>
      <w:pPr>
        <w:ind w:left="1866" w:hanging="180"/>
      </w:pPr>
    </w:lvl>
    <w:lvl w:ilvl="3" w:tplc="677C5C44" w:tentative="1">
      <w:start w:val="1"/>
      <w:numFmt w:val="decimal"/>
      <w:lvlText w:val="%4."/>
      <w:lvlJc w:val="left"/>
      <w:pPr>
        <w:ind w:left="2586" w:hanging="360"/>
      </w:pPr>
    </w:lvl>
    <w:lvl w:ilvl="4" w:tplc="0D501F38" w:tentative="1">
      <w:start w:val="1"/>
      <w:numFmt w:val="lowerLetter"/>
      <w:lvlText w:val="%5."/>
      <w:lvlJc w:val="left"/>
      <w:pPr>
        <w:ind w:left="3306" w:hanging="360"/>
      </w:pPr>
    </w:lvl>
    <w:lvl w:ilvl="5" w:tplc="0C463084" w:tentative="1">
      <w:start w:val="1"/>
      <w:numFmt w:val="lowerRoman"/>
      <w:lvlText w:val="%6."/>
      <w:lvlJc w:val="right"/>
      <w:pPr>
        <w:ind w:left="4026" w:hanging="180"/>
      </w:pPr>
    </w:lvl>
    <w:lvl w:ilvl="6" w:tplc="C4BABD92" w:tentative="1">
      <w:start w:val="1"/>
      <w:numFmt w:val="decimal"/>
      <w:lvlText w:val="%7."/>
      <w:lvlJc w:val="left"/>
      <w:pPr>
        <w:ind w:left="4746" w:hanging="360"/>
      </w:pPr>
    </w:lvl>
    <w:lvl w:ilvl="7" w:tplc="2E805358" w:tentative="1">
      <w:start w:val="1"/>
      <w:numFmt w:val="lowerLetter"/>
      <w:lvlText w:val="%8."/>
      <w:lvlJc w:val="left"/>
      <w:pPr>
        <w:ind w:left="5466" w:hanging="360"/>
      </w:pPr>
    </w:lvl>
    <w:lvl w:ilvl="8" w:tplc="F0EAC0F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C4CEAD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18D2D6" w:tentative="1">
      <w:start w:val="1"/>
      <w:numFmt w:val="lowerLetter"/>
      <w:lvlText w:val="%2."/>
      <w:lvlJc w:val="left"/>
      <w:pPr>
        <w:ind w:left="1440" w:hanging="360"/>
      </w:pPr>
    </w:lvl>
    <w:lvl w:ilvl="2" w:tplc="F50C84B4" w:tentative="1">
      <w:start w:val="1"/>
      <w:numFmt w:val="lowerRoman"/>
      <w:lvlText w:val="%3."/>
      <w:lvlJc w:val="right"/>
      <w:pPr>
        <w:ind w:left="2160" w:hanging="180"/>
      </w:pPr>
    </w:lvl>
    <w:lvl w:ilvl="3" w:tplc="7180D8A0" w:tentative="1">
      <w:start w:val="1"/>
      <w:numFmt w:val="decimal"/>
      <w:lvlText w:val="%4."/>
      <w:lvlJc w:val="left"/>
      <w:pPr>
        <w:ind w:left="2880" w:hanging="360"/>
      </w:pPr>
    </w:lvl>
    <w:lvl w:ilvl="4" w:tplc="2D187844" w:tentative="1">
      <w:start w:val="1"/>
      <w:numFmt w:val="lowerLetter"/>
      <w:lvlText w:val="%5."/>
      <w:lvlJc w:val="left"/>
      <w:pPr>
        <w:ind w:left="3600" w:hanging="360"/>
      </w:pPr>
    </w:lvl>
    <w:lvl w:ilvl="5" w:tplc="4F70FC98" w:tentative="1">
      <w:start w:val="1"/>
      <w:numFmt w:val="lowerRoman"/>
      <w:lvlText w:val="%6."/>
      <w:lvlJc w:val="right"/>
      <w:pPr>
        <w:ind w:left="4320" w:hanging="180"/>
      </w:pPr>
    </w:lvl>
    <w:lvl w:ilvl="6" w:tplc="ED9C1F22" w:tentative="1">
      <w:start w:val="1"/>
      <w:numFmt w:val="decimal"/>
      <w:lvlText w:val="%7."/>
      <w:lvlJc w:val="left"/>
      <w:pPr>
        <w:ind w:left="5040" w:hanging="360"/>
      </w:pPr>
    </w:lvl>
    <w:lvl w:ilvl="7" w:tplc="C1E4D8EE" w:tentative="1">
      <w:start w:val="1"/>
      <w:numFmt w:val="lowerLetter"/>
      <w:lvlText w:val="%8."/>
      <w:lvlJc w:val="left"/>
      <w:pPr>
        <w:ind w:left="5760" w:hanging="360"/>
      </w:pPr>
    </w:lvl>
    <w:lvl w:ilvl="8" w:tplc="9D3447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A3961FD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D8CC2F2">
      <w:start w:val="1"/>
      <w:numFmt w:val="lowerLetter"/>
      <w:lvlText w:val="%2."/>
      <w:lvlJc w:val="left"/>
      <w:pPr>
        <w:ind w:left="1365" w:hanging="360"/>
      </w:pPr>
    </w:lvl>
    <w:lvl w:ilvl="2" w:tplc="60AC186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9E80554" w:tentative="1">
      <w:start w:val="1"/>
      <w:numFmt w:val="decimal"/>
      <w:lvlText w:val="%4."/>
      <w:lvlJc w:val="left"/>
      <w:pPr>
        <w:ind w:left="2805" w:hanging="360"/>
      </w:pPr>
    </w:lvl>
    <w:lvl w:ilvl="4" w:tplc="AE0EC002" w:tentative="1">
      <w:start w:val="1"/>
      <w:numFmt w:val="lowerLetter"/>
      <w:lvlText w:val="%5."/>
      <w:lvlJc w:val="left"/>
      <w:pPr>
        <w:ind w:left="3525" w:hanging="360"/>
      </w:pPr>
    </w:lvl>
    <w:lvl w:ilvl="5" w:tplc="7FDA4C1E" w:tentative="1">
      <w:start w:val="1"/>
      <w:numFmt w:val="lowerRoman"/>
      <w:lvlText w:val="%6."/>
      <w:lvlJc w:val="right"/>
      <w:pPr>
        <w:ind w:left="4245" w:hanging="180"/>
      </w:pPr>
    </w:lvl>
    <w:lvl w:ilvl="6" w:tplc="80C6ABEA" w:tentative="1">
      <w:start w:val="1"/>
      <w:numFmt w:val="decimal"/>
      <w:lvlText w:val="%7."/>
      <w:lvlJc w:val="left"/>
      <w:pPr>
        <w:ind w:left="4965" w:hanging="360"/>
      </w:pPr>
    </w:lvl>
    <w:lvl w:ilvl="7" w:tplc="E1F4EA78" w:tentative="1">
      <w:start w:val="1"/>
      <w:numFmt w:val="lowerLetter"/>
      <w:lvlText w:val="%8."/>
      <w:lvlJc w:val="left"/>
      <w:pPr>
        <w:ind w:left="5685" w:hanging="360"/>
      </w:pPr>
    </w:lvl>
    <w:lvl w:ilvl="8" w:tplc="B60A4C1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C08C51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D88CA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8E69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8415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3C7B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6482F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5836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4421B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384F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4AF877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E6C47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67C00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C856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64EE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56B5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5F451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7A0C3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4067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04F6D5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BECD7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3A57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2C36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09A1B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E85E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28CD9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27C91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7CF1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D778D73C">
      <w:start w:val="1"/>
      <w:numFmt w:val="upperLetter"/>
      <w:lvlText w:val="%1."/>
      <w:lvlJc w:val="left"/>
      <w:pPr>
        <w:ind w:left="720" w:hanging="360"/>
      </w:pPr>
    </w:lvl>
    <w:lvl w:ilvl="1" w:tplc="AB74F6F8" w:tentative="1">
      <w:start w:val="1"/>
      <w:numFmt w:val="lowerLetter"/>
      <w:lvlText w:val="%2."/>
      <w:lvlJc w:val="left"/>
      <w:pPr>
        <w:ind w:left="1440" w:hanging="360"/>
      </w:pPr>
    </w:lvl>
    <w:lvl w:ilvl="2" w:tplc="4948AEB2" w:tentative="1">
      <w:start w:val="1"/>
      <w:numFmt w:val="lowerRoman"/>
      <w:lvlText w:val="%3."/>
      <w:lvlJc w:val="right"/>
      <w:pPr>
        <w:ind w:left="2160" w:hanging="180"/>
      </w:pPr>
    </w:lvl>
    <w:lvl w:ilvl="3" w:tplc="850EECB8" w:tentative="1">
      <w:start w:val="1"/>
      <w:numFmt w:val="decimal"/>
      <w:lvlText w:val="%4."/>
      <w:lvlJc w:val="left"/>
      <w:pPr>
        <w:ind w:left="2880" w:hanging="360"/>
      </w:pPr>
    </w:lvl>
    <w:lvl w:ilvl="4" w:tplc="D14850A4" w:tentative="1">
      <w:start w:val="1"/>
      <w:numFmt w:val="lowerLetter"/>
      <w:lvlText w:val="%5."/>
      <w:lvlJc w:val="left"/>
      <w:pPr>
        <w:ind w:left="3600" w:hanging="360"/>
      </w:pPr>
    </w:lvl>
    <w:lvl w:ilvl="5" w:tplc="0406A54A" w:tentative="1">
      <w:start w:val="1"/>
      <w:numFmt w:val="lowerRoman"/>
      <w:lvlText w:val="%6."/>
      <w:lvlJc w:val="right"/>
      <w:pPr>
        <w:ind w:left="4320" w:hanging="180"/>
      </w:pPr>
    </w:lvl>
    <w:lvl w:ilvl="6" w:tplc="80C69494" w:tentative="1">
      <w:start w:val="1"/>
      <w:numFmt w:val="decimal"/>
      <w:lvlText w:val="%7."/>
      <w:lvlJc w:val="left"/>
      <w:pPr>
        <w:ind w:left="5040" w:hanging="360"/>
      </w:pPr>
    </w:lvl>
    <w:lvl w:ilvl="7" w:tplc="93C69F00" w:tentative="1">
      <w:start w:val="1"/>
      <w:numFmt w:val="lowerLetter"/>
      <w:lvlText w:val="%8."/>
      <w:lvlJc w:val="left"/>
      <w:pPr>
        <w:ind w:left="5760" w:hanging="360"/>
      </w:pPr>
    </w:lvl>
    <w:lvl w:ilvl="8" w:tplc="6AC21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84647EF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EEAAA9C" w:tentative="1">
      <w:start w:val="1"/>
      <w:numFmt w:val="lowerLetter"/>
      <w:lvlText w:val="%2."/>
      <w:lvlJc w:val="left"/>
      <w:pPr>
        <w:ind w:left="1800" w:hanging="360"/>
      </w:pPr>
    </w:lvl>
    <w:lvl w:ilvl="2" w:tplc="D5B0451C" w:tentative="1">
      <w:start w:val="1"/>
      <w:numFmt w:val="lowerRoman"/>
      <w:lvlText w:val="%3."/>
      <w:lvlJc w:val="right"/>
      <w:pPr>
        <w:ind w:left="2520" w:hanging="180"/>
      </w:pPr>
    </w:lvl>
    <w:lvl w:ilvl="3" w:tplc="B610235A" w:tentative="1">
      <w:start w:val="1"/>
      <w:numFmt w:val="decimal"/>
      <w:lvlText w:val="%4."/>
      <w:lvlJc w:val="left"/>
      <w:pPr>
        <w:ind w:left="3240" w:hanging="360"/>
      </w:pPr>
    </w:lvl>
    <w:lvl w:ilvl="4" w:tplc="A4F85D98" w:tentative="1">
      <w:start w:val="1"/>
      <w:numFmt w:val="lowerLetter"/>
      <w:lvlText w:val="%5."/>
      <w:lvlJc w:val="left"/>
      <w:pPr>
        <w:ind w:left="3960" w:hanging="360"/>
      </w:pPr>
    </w:lvl>
    <w:lvl w:ilvl="5" w:tplc="03F2C69C" w:tentative="1">
      <w:start w:val="1"/>
      <w:numFmt w:val="lowerRoman"/>
      <w:lvlText w:val="%6."/>
      <w:lvlJc w:val="right"/>
      <w:pPr>
        <w:ind w:left="4680" w:hanging="180"/>
      </w:pPr>
    </w:lvl>
    <w:lvl w:ilvl="6" w:tplc="0B7E5A56" w:tentative="1">
      <w:start w:val="1"/>
      <w:numFmt w:val="decimal"/>
      <w:lvlText w:val="%7."/>
      <w:lvlJc w:val="left"/>
      <w:pPr>
        <w:ind w:left="5400" w:hanging="360"/>
      </w:pPr>
    </w:lvl>
    <w:lvl w:ilvl="7" w:tplc="0E3C5486" w:tentative="1">
      <w:start w:val="1"/>
      <w:numFmt w:val="lowerLetter"/>
      <w:lvlText w:val="%8."/>
      <w:lvlJc w:val="left"/>
      <w:pPr>
        <w:ind w:left="6120" w:hanging="360"/>
      </w:pPr>
    </w:lvl>
    <w:lvl w:ilvl="8" w:tplc="1D9065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B05C65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14891B2" w:tentative="1">
      <w:start w:val="1"/>
      <w:numFmt w:val="lowerLetter"/>
      <w:lvlText w:val="%2."/>
      <w:lvlJc w:val="left"/>
      <w:pPr>
        <w:ind w:left="1440" w:hanging="360"/>
      </w:pPr>
    </w:lvl>
    <w:lvl w:ilvl="2" w:tplc="CE1E1362" w:tentative="1">
      <w:start w:val="1"/>
      <w:numFmt w:val="lowerRoman"/>
      <w:lvlText w:val="%3."/>
      <w:lvlJc w:val="right"/>
      <w:pPr>
        <w:ind w:left="2160" w:hanging="180"/>
      </w:pPr>
    </w:lvl>
    <w:lvl w:ilvl="3" w:tplc="FCBC715A" w:tentative="1">
      <w:start w:val="1"/>
      <w:numFmt w:val="decimal"/>
      <w:lvlText w:val="%4."/>
      <w:lvlJc w:val="left"/>
      <w:pPr>
        <w:ind w:left="2880" w:hanging="360"/>
      </w:pPr>
    </w:lvl>
    <w:lvl w:ilvl="4" w:tplc="1F848A10" w:tentative="1">
      <w:start w:val="1"/>
      <w:numFmt w:val="lowerLetter"/>
      <w:lvlText w:val="%5."/>
      <w:lvlJc w:val="left"/>
      <w:pPr>
        <w:ind w:left="3600" w:hanging="360"/>
      </w:pPr>
    </w:lvl>
    <w:lvl w:ilvl="5" w:tplc="EA16E930" w:tentative="1">
      <w:start w:val="1"/>
      <w:numFmt w:val="lowerRoman"/>
      <w:lvlText w:val="%6."/>
      <w:lvlJc w:val="right"/>
      <w:pPr>
        <w:ind w:left="4320" w:hanging="180"/>
      </w:pPr>
    </w:lvl>
    <w:lvl w:ilvl="6" w:tplc="977AA4D4" w:tentative="1">
      <w:start w:val="1"/>
      <w:numFmt w:val="decimal"/>
      <w:lvlText w:val="%7."/>
      <w:lvlJc w:val="left"/>
      <w:pPr>
        <w:ind w:left="5040" w:hanging="360"/>
      </w:pPr>
    </w:lvl>
    <w:lvl w:ilvl="7" w:tplc="CDB8AD2C" w:tentative="1">
      <w:start w:val="1"/>
      <w:numFmt w:val="lowerLetter"/>
      <w:lvlText w:val="%8."/>
      <w:lvlJc w:val="left"/>
      <w:pPr>
        <w:ind w:left="5760" w:hanging="360"/>
      </w:pPr>
    </w:lvl>
    <w:lvl w:ilvl="8" w:tplc="EE105D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882A20D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5041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740362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064DF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EB4D6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2723A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856B6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64084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EE23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42B446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38BB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18A51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728BE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F2AE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5CCB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AAB5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2262C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14AE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374A8B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508776A" w:tentative="1">
      <w:start w:val="1"/>
      <w:numFmt w:val="lowerLetter"/>
      <w:lvlText w:val="%2."/>
      <w:lvlJc w:val="left"/>
      <w:pPr>
        <w:ind w:left="1440" w:hanging="360"/>
      </w:pPr>
    </w:lvl>
    <w:lvl w:ilvl="2" w:tplc="86166246" w:tentative="1">
      <w:start w:val="1"/>
      <w:numFmt w:val="lowerRoman"/>
      <w:lvlText w:val="%3."/>
      <w:lvlJc w:val="right"/>
      <w:pPr>
        <w:ind w:left="2160" w:hanging="180"/>
      </w:pPr>
    </w:lvl>
    <w:lvl w:ilvl="3" w:tplc="9D8EB63A" w:tentative="1">
      <w:start w:val="1"/>
      <w:numFmt w:val="decimal"/>
      <w:lvlText w:val="%4."/>
      <w:lvlJc w:val="left"/>
      <w:pPr>
        <w:ind w:left="2880" w:hanging="360"/>
      </w:pPr>
    </w:lvl>
    <w:lvl w:ilvl="4" w:tplc="5F30134E" w:tentative="1">
      <w:start w:val="1"/>
      <w:numFmt w:val="lowerLetter"/>
      <w:lvlText w:val="%5."/>
      <w:lvlJc w:val="left"/>
      <w:pPr>
        <w:ind w:left="3600" w:hanging="360"/>
      </w:pPr>
    </w:lvl>
    <w:lvl w:ilvl="5" w:tplc="F5EAD4C6" w:tentative="1">
      <w:start w:val="1"/>
      <w:numFmt w:val="lowerRoman"/>
      <w:lvlText w:val="%6."/>
      <w:lvlJc w:val="right"/>
      <w:pPr>
        <w:ind w:left="4320" w:hanging="180"/>
      </w:pPr>
    </w:lvl>
    <w:lvl w:ilvl="6" w:tplc="5E3A32AE" w:tentative="1">
      <w:start w:val="1"/>
      <w:numFmt w:val="decimal"/>
      <w:lvlText w:val="%7."/>
      <w:lvlJc w:val="left"/>
      <w:pPr>
        <w:ind w:left="5040" w:hanging="360"/>
      </w:pPr>
    </w:lvl>
    <w:lvl w:ilvl="7" w:tplc="8CB6B16E" w:tentative="1">
      <w:start w:val="1"/>
      <w:numFmt w:val="lowerLetter"/>
      <w:lvlText w:val="%8."/>
      <w:lvlJc w:val="left"/>
      <w:pPr>
        <w:ind w:left="5760" w:hanging="360"/>
      </w:pPr>
    </w:lvl>
    <w:lvl w:ilvl="8" w:tplc="56EAC7E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3346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09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6FE8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ACE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075B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157F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A34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49F9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909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B9E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0B22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4198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448F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2A4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3230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2E2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EE1FCD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D2C2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D2C2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D2C2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D2C2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D2C2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D2C2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3D2C2C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D2C2C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4FFFA595FCD484FAFA645C3AD038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1EE42-8057-4DA9-ABA6-9648E8DC995F}"/>
      </w:docPartPr>
      <w:docPartBody>
        <w:p w:rsidR="00F252E2" w:rsidRDefault="003D2C2C" w:rsidP="00F252E2">
          <w:pPr>
            <w:pStyle w:val="14FFFA595FCD484FAFA645C3AD038EEA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B881C4F88F04268B5F4DA0281BFBF9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CE27218-2B10-4529-AE0B-40AF32AC9BD0}"/>
      </w:docPartPr>
      <w:docPartBody>
        <w:p w:rsidR="002D0A15" w:rsidRDefault="00B36AFA" w:rsidP="00B36AFA">
          <w:pPr>
            <w:pStyle w:val="6B881C4F88F04268B5F4DA0281BFBF9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20C3D1B9309456EA343F6EB09867EC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21E5C9-679F-4A22-9EFB-E4191EC6FA06}"/>
      </w:docPartPr>
      <w:docPartBody>
        <w:p w:rsidR="002D0A15" w:rsidRDefault="00B36AFA" w:rsidP="00B36AFA">
          <w:pPr>
            <w:pStyle w:val="620C3D1B9309456EA343F6EB09867EC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E3BA05699224773B4118DF5CB95F9C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AFE6E9-E04B-43A2-82D1-7F98D6AFF171}"/>
      </w:docPartPr>
      <w:docPartBody>
        <w:p w:rsidR="002D0A15" w:rsidRDefault="00B36AFA" w:rsidP="00B36AFA">
          <w:pPr>
            <w:pStyle w:val="5E3BA05699224773B4118DF5CB95F9C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6A30EEF08624D2F8BB15162E242F2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6125968-B8D9-44F2-8001-30B1B62E8719}"/>
      </w:docPartPr>
      <w:docPartBody>
        <w:p w:rsidR="002D0A15" w:rsidRDefault="00B36AFA" w:rsidP="00B36AFA">
          <w:pPr>
            <w:pStyle w:val="06A30EEF08624D2F8BB15162E242F27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D0A15"/>
    <w:rsid w:val="003D2C2C"/>
    <w:rsid w:val="0044242B"/>
    <w:rsid w:val="00453088"/>
    <w:rsid w:val="00495F33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AF42F8"/>
    <w:rsid w:val="00B36AFA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36AFA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E623E41C9C354BC399819E053A5BF6CB">
    <w:name w:val="E623E41C9C354BC399819E053A5BF6CB"/>
    <w:rsid w:val="00F252E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BC2875081C14BAD8E569114C1378AE9">
    <w:name w:val="ABC2875081C14BAD8E569114C1378AE9"/>
    <w:rsid w:val="00F252E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95AF5DE4A9844779442AE3DC9947665">
    <w:name w:val="195AF5DE4A9844779442AE3DC9947665"/>
    <w:rsid w:val="00F252E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93387FB8DDD44F5A64288348F694F86">
    <w:name w:val="893387FB8DDD44F5A64288348F694F86"/>
    <w:rsid w:val="00F252E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26F87D54C364848B378D6935474457F">
    <w:name w:val="926F87D54C364848B378D6935474457F"/>
    <w:rsid w:val="00F252E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4FFFA595FCD484FAFA645C3AD038EEA">
    <w:name w:val="14FFFA595FCD484FAFA645C3AD038EEA"/>
    <w:rsid w:val="00F252E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31B4CC53D7CA47A596A2E4E3A5DF9819">
    <w:name w:val="31B4CC53D7CA47A596A2E4E3A5DF9819"/>
    <w:rsid w:val="00F252E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6B881C4F88F04268B5F4DA0281BFBF97">
    <w:name w:val="6B881C4F88F04268B5F4DA0281BFBF97"/>
    <w:rsid w:val="00B36AFA"/>
  </w:style>
  <w:style w:type="paragraph" w:customStyle="1" w:styleId="620C3D1B9309456EA343F6EB09867ECE">
    <w:name w:val="620C3D1B9309456EA343F6EB09867ECE"/>
    <w:rsid w:val="00B36AFA"/>
  </w:style>
  <w:style w:type="paragraph" w:customStyle="1" w:styleId="5E3BA05699224773B4118DF5CB95F9CC">
    <w:name w:val="5E3BA05699224773B4118DF5CB95F9CC"/>
    <w:rsid w:val="00B36AFA"/>
  </w:style>
  <w:style w:type="paragraph" w:customStyle="1" w:styleId="06A30EEF08624D2F8BB15162E242F27E">
    <w:name w:val="06A30EEF08624D2F8BB15162E242F27E"/>
    <w:rsid w:val="00B36A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15D85-EEE7-48BC-A5B7-E4C39D62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469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8</cp:revision>
  <cp:lastPrinted>2015-06-19T08:32:00Z</cp:lastPrinted>
  <dcterms:created xsi:type="dcterms:W3CDTF">2022-09-21T10:20:00Z</dcterms:created>
  <dcterms:modified xsi:type="dcterms:W3CDTF">2026-02-06T09:49:00Z</dcterms:modified>
</cp:coreProperties>
</file>